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AB4F8" w14:textId="77777777" w:rsidR="00882449" w:rsidRDefault="00882449" w:rsidP="00FC5997">
      <w:pPr>
        <w:jc w:val="center"/>
      </w:pPr>
    </w:p>
    <w:p w14:paraId="047B8904" w14:textId="36C8277D" w:rsidR="00FC5997" w:rsidRDefault="00FC5997" w:rsidP="00FC5997">
      <w:pPr>
        <w:jc w:val="center"/>
      </w:pPr>
      <w:r>
        <w:t xml:space="preserve">BOARD OF SELECTMEN’S </w:t>
      </w:r>
      <w:r w:rsidR="00C466EA">
        <w:t xml:space="preserve">MEETING </w:t>
      </w:r>
      <w:r w:rsidR="00F8412A">
        <w:t>MINUTES</w:t>
      </w:r>
    </w:p>
    <w:p w14:paraId="534AD91F" w14:textId="0B15670E" w:rsidR="00FC5997" w:rsidRDefault="00546722" w:rsidP="00FC5997">
      <w:pPr>
        <w:jc w:val="center"/>
      </w:pPr>
      <w:r>
        <w:t xml:space="preserve">July </w:t>
      </w:r>
      <w:r w:rsidR="001C2A22">
        <w:t>22</w:t>
      </w:r>
      <w:r>
        <w:t>, 2021</w:t>
      </w:r>
    </w:p>
    <w:p w14:paraId="2A28ECCC" w14:textId="470FCE0D" w:rsidR="00FC5997" w:rsidRPr="00C466EA" w:rsidRDefault="00D173D6" w:rsidP="00C466EA">
      <w:pPr>
        <w:jc w:val="center"/>
      </w:pPr>
      <w:r>
        <w:t>Regular Business</w:t>
      </w:r>
      <w:r w:rsidR="00F47EDC">
        <w:t xml:space="preserve"> 6:00 pm</w:t>
      </w:r>
    </w:p>
    <w:p w14:paraId="62437A8A" w14:textId="18943C4F" w:rsidR="00F47EDC" w:rsidRDefault="00546722" w:rsidP="00546722">
      <w:pPr>
        <w:jc w:val="center"/>
        <w:rPr>
          <w:iCs/>
        </w:rPr>
      </w:pPr>
      <w:r>
        <w:rPr>
          <w:iCs/>
        </w:rPr>
        <w:t xml:space="preserve">@ Canton </w:t>
      </w:r>
      <w:r w:rsidR="00B07B8B">
        <w:rPr>
          <w:iCs/>
        </w:rPr>
        <w:t>Town Office</w:t>
      </w:r>
      <w:r>
        <w:rPr>
          <w:iCs/>
        </w:rPr>
        <w:t xml:space="preserve"> meeting room</w:t>
      </w:r>
    </w:p>
    <w:p w14:paraId="5A7737C2" w14:textId="301B11B4" w:rsidR="00B07B8B" w:rsidRPr="00242477" w:rsidRDefault="00546722" w:rsidP="00B07B8B">
      <w:pPr>
        <w:jc w:val="center"/>
        <w:rPr>
          <w:iCs/>
        </w:rPr>
      </w:pPr>
      <w:r>
        <w:rPr>
          <w:iCs/>
        </w:rPr>
        <w:t>All are</w:t>
      </w:r>
      <w:r w:rsidR="00B07B8B">
        <w:rPr>
          <w:iCs/>
        </w:rPr>
        <w:t xml:space="preserve"> invited to join meeting </w:t>
      </w:r>
      <w:r w:rsidR="008A5466">
        <w:rPr>
          <w:iCs/>
        </w:rPr>
        <w:t xml:space="preserve">in person or </w:t>
      </w:r>
      <w:r w:rsidR="00B07B8B">
        <w:rPr>
          <w:iCs/>
        </w:rPr>
        <w:t>via Zoom</w:t>
      </w:r>
    </w:p>
    <w:p w14:paraId="087BF8AD" w14:textId="77777777" w:rsidR="000D29C5" w:rsidRDefault="005D37C9" w:rsidP="000D29C5">
      <w:pPr>
        <w:jc w:val="center"/>
        <w:rPr>
          <w:color w:val="000000"/>
          <w:sz w:val="22"/>
          <w:szCs w:val="22"/>
        </w:rPr>
      </w:pPr>
      <w:hyperlink r:id="rId8" w:history="1">
        <w:r w:rsidR="000D29C5">
          <w:rPr>
            <w:rStyle w:val="Hyperlink"/>
            <w:sz w:val="22"/>
            <w:szCs w:val="22"/>
          </w:rPr>
          <w:t>https://us06web.zoom.us/j/89231572914?pwd=WENJdjFQcS9rdWtoMm1QeDJwRU9mZz09</w:t>
        </w:r>
      </w:hyperlink>
    </w:p>
    <w:p w14:paraId="16FFB9E6" w14:textId="77777777" w:rsidR="000D29C5" w:rsidRDefault="000D29C5" w:rsidP="000D29C5">
      <w:pPr>
        <w:jc w:val="center"/>
        <w:rPr>
          <w:color w:val="000000"/>
          <w:sz w:val="22"/>
          <w:szCs w:val="22"/>
        </w:rPr>
      </w:pPr>
      <w:r>
        <w:rPr>
          <w:color w:val="000000"/>
          <w:sz w:val="22"/>
          <w:szCs w:val="22"/>
        </w:rPr>
        <w:t>Passcode: 580385</w:t>
      </w:r>
    </w:p>
    <w:p w14:paraId="1509BB03" w14:textId="77777777" w:rsidR="00EE1F47" w:rsidRPr="00242477" w:rsidRDefault="00EE1F47" w:rsidP="000D29C5">
      <w:pPr>
        <w:jc w:val="center"/>
        <w:rPr>
          <w:iCs/>
        </w:rPr>
      </w:pPr>
    </w:p>
    <w:p w14:paraId="7533A95D" w14:textId="124501DD" w:rsidR="00926349" w:rsidRPr="00926349" w:rsidRDefault="00F43BF9" w:rsidP="00B964EC">
      <w:pPr>
        <w:rPr>
          <w:i/>
        </w:rPr>
      </w:pPr>
      <w:r w:rsidRPr="00926349">
        <w:rPr>
          <w:i/>
        </w:rPr>
        <w:t>Selectmen present- Russell Adams, Carole Robbins, Scotty Kilbreth, Brian Keene</w:t>
      </w:r>
      <w:r w:rsidR="00926349" w:rsidRPr="00926349">
        <w:rPr>
          <w:i/>
        </w:rPr>
        <w:t xml:space="preserve"> &amp;</w:t>
      </w:r>
      <w:r w:rsidRPr="00926349">
        <w:rPr>
          <w:i/>
        </w:rPr>
        <w:t xml:space="preserve"> Kristi Carrier</w:t>
      </w:r>
      <w:r w:rsidR="00926349" w:rsidRPr="00926349">
        <w:rPr>
          <w:i/>
        </w:rPr>
        <w:t>.</w:t>
      </w:r>
    </w:p>
    <w:p w14:paraId="3B48F85A" w14:textId="64D76D5E" w:rsidR="00EE1F47" w:rsidRPr="00926349" w:rsidRDefault="00F43BF9" w:rsidP="00B964EC">
      <w:pPr>
        <w:rPr>
          <w:i/>
        </w:rPr>
      </w:pPr>
      <w:r w:rsidRPr="00926349">
        <w:rPr>
          <w:i/>
        </w:rPr>
        <w:t>Staff presen</w:t>
      </w:r>
      <w:r w:rsidR="00926349" w:rsidRPr="00926349">
        <w:rPr>
          <w:i/>
        </w:rPr>
        <w:t xml:space="preserve">t -Highway Foreman Paul </w:t>
      </w:r>
      <w:r w:rsidRPr="00926349">
        <w:rPr>
          <w:i/>
        </w:rPr>
        <w:t>McKenna</w:t>
      </w:r>
      <w:r w:rsidR="00926349" w:rsidRPr="00926349">
        <w:rPr>
          <w:i/>
        </w:rPr>
        <w:t>, Town Clerk Carol Buzzell &amp; Deputy Clerk Nicki Girard</w:t>
      </w:r>
    </w:p>
    <w:p w14:paraId="378B9D5E" w14:textId="6B8BFDB2" w:rsidR="00926349" w:rsidRPr="00926349" w:rsidRDefault="00926349" w:rsidP="00B964EC">
      <w:pPr>
        <w:rPr>
          <w:i/>
        </w:rPr>
      </w:pPr>
      <w:r w:rsidRPr="00926349">
        <w:rPr>
          <w:i/>
        </w:rPr>
        <w:t>Others present- Jody Brown &amp; reporter Marianne Hutchinson</w:t>
      </w:r>
    </w:p>
    <w:p w14:paraId="522E8EA4" w14:textId="77777777" w:rsidR="00926349" w:rsidRPr="00926349" w:rsidRDefault="00926349" w:rsidP="00B964EC">
      <w:pPr>
        <w:rPr>
          <w:i/>
        </w:rPr>
      </w:pPr>
    </w:p>
    <w:p w14:paraId="638D74EF" w14:textId="7B27A5DD" w:rsidR="00A91A85" w:rsidRPr="00242477" w:rsidRDefault="00A91A85" w:rsidP="00A91A85">
      <w:pPr>
        <w:pStyle w:val="ListParagraph"/>
        <w:numPr>
          <w:ilvl w:val="0"/>
          <w:numId w:val="4"/>
        </w:numPr>
        <w:rPr>
          <w:iCs/>
        </w:rPr>
      </w:pPr>
      <w:r w:rsidRPr="00242477">
        <w:rPr>
          <w:iCs/>
        </w:rPr>
        <w:t>Call meeting to order</w:t>
      </w:r>
      <w:r w:rsidR="00F43BF9">
        <w:rPr>
          <w:iCs/>
        </w:rPr>
        <w:t xml:space="preserve"> –</w:t>
      </w:r>
      <w:r w:rsidR="00F43BF9">
        <w:rPr>
          <w:i/>
        </w:rPr>
        <w:t xml:space="preserve"> Russell called meeting to order at 6:09pm. </w:t>
      </w:r>
      <w:r w:rsidR="00926349">
        <w:rPr>
          <w:i/>
        </w:rPr>
        <w:t xml:space="preserve">Chairman and vice chair were selected. Carole Robbins nominated Russell Adams as Chairman, Brian Keene second. All in favor. Scotty Kilbreth nominated Carole Robbins as vice chairman, Russell second. All in favor. </w:t>
      </w:r>
    </w:p>
    <w:p w14:paraId="44CBD3E9" w14:textId="77777777" w:rsidR="00A91A85" w:rsidRPr="00242477" w:rsidRDefault="00A91A85" w:rsidP="00A91A85">
      <w:pPr>
        <w:pStyle w:val="ListParagraph"/>
        <w:numPr>
          <w:ilvl w:val="0"/>
          <w:numId w:val="4"/>
        </w:numPr>
        <w:rPr>
          <w:iCs/>
        </w:rPr>
      </w:pPr>
      <w:r w:rsidRPr="00242477">
        <w:rPr>
          <w:iCs/>
        </w:rPr>
        <w:t>Pledge of Allegiance</w:t>
      </w:r>
    </w:p>
    <w:p w14:paraId="5A8D5860" w14:textId="3E0A6D40" w:rsidR="00A91A85" w:rsidRPr="00242477" w:rsidRDefault="00A91A85" w:rsidP="00A91A85">
      <w:pPr>
        <w:pStyle w:val="ListParagraph"/>
        <w:numPr>
          <w:ilvl w:val="0"/>
          <w:numId w:val="4"/>
        </w:numPr>
        <w:rPr>
          <w:iCs/>
        </w:rPr>
      </w:pPr>
      <w:r w:rsidRPr="00242477">
        <w:rPr>
          <w:iCs/>
        </w:rPr>
        <w:t>Public Comment – 15 Minutes</w:t>
      </w:r>
      <w:r w:rsidR="00926349">
        <w:rPr>
          <w:iCs/>
        </w:rPr>
        <w:t xml:space="preserve"> – </w:t>
      </w:r>
      <w:r w:rsidR="00926349">
        <w:rPr>
          <w:i/>
        </w:rPr>
        <w:t>reporter Marianne Hutchinson</w:t>
      </w:r>
      <w:r w:rsidR="00A85CE8">
        <w:rPr>
          <w:i/>
        </w:rPr>
        <w:t xml:space="preserve"> asked if everyone </w:t>
      </w:r>
      <w:proofErr w:type="gramStart"/>
      <w:r w:rsidR="00A85CE8">
        <w:rPr>
          <w:i/>
        </w:rPr>
        <w:t>can</w:t>
      </w:r>
      <w:proofErr w:type="gramEnd"/>
      <w:r w:rsidR="00A85CE8">
        <w:rPr>
          <w:i/>
        </w:rPr>
        <w:t xml:space="preserve"> speak up when possible. Diane Ray requested authority from the board to send the Draft Marijuana Ordinance to legal for review. Russell stated he sent Diane the ok via email. </w:t>
      </w:r>
    </w:p>
    <w:p w14:paraId="36416F4C" w14:textId="2D1B5A79" w:rsidR="00A91A85" w:rsidRPr="00242477" w:rsidRDefault="00A91A85" w:rsidP="00A91A85">
      <w:pPr>
        <w:pStyle w:val="ListParagraph"/>
        <w:numPr>
          <w:ilvl w:val="0"/>
          <w:numId w:val="4"/>
        </w:numPr>
        <w:rPr>
          <w:iCs/>
        </w:rPr>
      </w:pPr>
      <w:r w:rsidRPr="00242477">
        <w:rPr>
          <w:iCs/>
        </w:rPr>
        <w:t xml:space="preserve">Acceptance of Minutes – </w:t>
      </w:r>
      <w:r>
        <w:rPr>
          <w:iCs/>
        </w:rPr>
        <w:t>July 8, 2021</w:t>
      </w:r>
      <w:r w:rsidR="00A85CE8">
        <w:rPr>
          <w:iCs/>
        </w:rPr>
        <w:t xml:space="preserve"> &amp;</w:t>
      </w:r>
      <w:r w:rsidR="00A81C1E">
        <w:rPr>
          <w:iCs/>
        </w:rPr>
        <w:t xml:space="preserve"> June 24, 2021</w:t>
      </w:r>
      <w:r w:rsidR="00A85CE8">
        <w:rPr>
          <w:iCs/>
        </w:rPr>
        <w:t xml:space="preserve">. </w:t>
      </w:r>
      <w:r w:rsidR="00A85CE8">
        <w:rPr>
          <w:i/>
        </w:rPr>
        <w:t>Scotty motioned to accept both minutes, Carole second. Brian amended the July 8</w:t>
      </w:r>
      <w:r w:rsidR="00A85CE8" w:rsidRPr="00A85CE8">
        <w:rPr>
          <w:i/>
          <w:vertAlign w:val="superscript"/>
        </w:rPr>
        <w:t>th</w:t>
      </w:r>
      <w:r w:rsidR="00A85CE8">
        <w:rPr>
          <w:i/>
        </w:rPr>
        <w:t xml:space="preserve"> minutes to remove Kristi Carrier as she was not in attendance. Russell abstained </w:t>
      </w:r>
      <w:r w:rsidR="001A4165">
        <w:rPr>
          <w:i/>
        </w:rPr>
        <w:t>from the June 24</w:t>
      </w:r>
      <w:r w:rsidR="001A4165" w:rsidRPr="001A4165">
        <w:rPr>
          <w:i/>
          <w:vertAlign w:val="superscript"/>
        </w:rPr>
        <w:t>th</w:t>
      </w:r>
      <w:r w:rsidR="001A4165">
        <w:rPr>
          <w:i/>
        </w:rPr>
        <w:t xml:space="preserve"> minutes </w:t>
      </w:r>
      <w:r w:rsidR="00A85CE8">
        <w:rPr>
          <w:i/>
        </w:rPr>
        <w:t>&amp; Kristi Carrier abstained</w:t>
      </w:r>
      <w:r w:rsidR="001A4165">
        <w:rPr>
          <w:i/>
        </w:rPr>
        <w:t xml:space="preserve"> from both. </w:t>
      </w:r>
    </w:p>
    <w:p w14:paraId="23C8EC36" w14:textId="77777777" w:rsidR="004D100B" w:rsidRDefault="004D100B" w:rsidP="004D100B">
      <w:pPr>
        <w:pStyle w:val="ListParagraph"/>
        <w:numPr>
          <w:ilvl w:val="0"/>
          <w:numId w:val="4"/>
        </w:numPr>
        <w:rPr>
          <w:iCs/>
        </w:rPr>
      </w:pPr>
      <w:r w:rsidRPr="00242477">
        <w:rPr>
          <w:iCs/>
        </w:rPr>
        <w:t>Old Business</w:t>
      </w:r>
    </w:p>
    <w:p w14:paraId="6E1AA882" w14:textId="0B426DAD" w:rsidR="004D100B" w:rsidRPr="00A85CE8" w:rsidRDefault="004D100B" w:rsidP="00A85CE8">
      <w:pPr>
        <w:pStyle w:val="ListParagraph"/>
        <w:numPr>
          <w:ilvl w:val="0"/>
          <w:numId w:val="4"/>
        </w:numPr>
        <w:rPr>
          <w:iCs/>
        </w:rPr>
      </w:pPr>
      <w:r>
        <w:rPr>
          <w:iCs/>
        </w:rPr>
        <w:t>a.</w:t>
      </w:r>
      <w:r w:rsidR="005E6402">
        <w:rPr>
          <w:iCs/>
        </w:rPr>
        <w:t xml:space="preserve"> update on marijuana ordinance</w:t>
      </w:r>
      <w:r w:rsidR="00A85CE8">
        <w:rPr>
          <w:iCs/>
        </w:rPr>
        <w:t xml:space="preserve"> </w:t>
      </w:r>
      <w:r w:rsidR="001A4165">
        <w:rPr>
          <w:iCs/>
        </w:rPr>
        <w:t>–</w:t>
      </w:r>
      <w:r w:rsidR="00A85CE8" w:rsidRPr="00A85CE8">
        <w:rPr>
          <w:i/>
        </w:rPr>
        <w:t xml:space="preserve"> </w:t>
      </w:r>
      <w:r w:rsidR="001A4165">
        <w:rPr>
          <w:i/>
        </w:rPr>
        <w:t xml:space="preserve">Planning Board secretary Diane Ray gave an update on the Marijuana Ordinance they’ve drafted so far.  </w:t>
      </w:r>
      <w:r w:rsidR="00A85CE8">
        <w:rPr>
          <w:i/>
        </w:rPr>
        <w:t>Carol Buzzell will email the Draft Marijuana Ordinance to the town’s attorney and request he get back to us with changes before the public hearing on July 28</w:t>
      </w:r>
      <w:r w:rsidR="00A85CE8" w:rsidRPr="00A85CE8">
        <w:rPr>
          <w:i/>
          <w:vertAlign w:val="superscript"/>
        </w:rPr>
        <w:t>th</w:t>
      </w:r>
      <w:r w:rsidR="00A85CE8">
        <w:rPr>
          <w:i/>
        </w:rPr>
        <w:t xml:space="preserve">. </w:t>
      </w:r>
      <w:r w:rsidR="00432F1A">
        <w:rPr>
          <w:i/>
        </w:rPr>
        <w:t xml:space="preserve"> </w:t>
      </w:r>
    </w:p>
    <w:p w14:paraId="1CDB14B4" w14:textId="50F20E49" w:rsidR="004D100B" w:rsidRPr="00161BA7" w:rsidRDefault="004D100B" w:rsidP="004D100B">
      <w:pPr>
        <w:ind w:left="720"/>
        <w:rPr>
          <w:i/>
        </w:rPr>
      </w:pPr>
      <w:r>
        <w:rPr>
          <w:iCs/>
        </w:rPr>
        <w:t>b.</w:t>
      </w:r>
      <w:r w:rsidR="00203255">
        <w:rPr>
          <w:iCs/>
        </w:rPr>
        <w:t xml:space="preserve"> update on signs</w:t>
      </w:r>
      <w:r w:rsidR="00161BA7">
        <w:rPr>
          <w:iCs/>
        </w:rPr>
        <w:t xml:space="preserve">- </w:t>
      </w:r>
      <w:r w:rsidR="00161BA7">
        <w:rPr>
          <w:i/>
        </w:rPr>
        <w:t xml:space="preserve">Brian would like to get a work party together and meet this Saturday at 10:00am at the Town Office to get all the signs put up. Diane Ray will reach out to landowners for permission. All signs should be out of the road right of ways. </w:t>
      </w:r>
    </w:p>
    <w:p w14:paraId="4A42BD1E" w14:textId="19D9F06E" w:rsidR="004D100B" w:rsidRPr="00161BA7" w:rsidRDefault="004D100B" w:rsidP="004D100B">
      <w:pPr>
        <w:ind w:left="720"/>
        <w:rPr>
          <w:i/>
        </w:rPr>
      </w:pPr>
      <w:r>
        <w:rPr>
          <w:iCs/>
        </w:rPr>
        <w:t>c.</w:t>
      </w:r>
      <w:r w:rsidR="00203255">
        <w:rPr>
          <w:iCs/>
        </w:rPr>
        <w:t xml:space="preserve"> playground equipment install</w:t>
      </w:r>
      <w:r w:rsidR="001450CD">
        <w:rPr>
          <w:iCs/>
        </w:rPr>
        <w:t>ation</w:t>
      </w:r>
      <w:r w:rsidR="00161BA7">
        <w:rPr>
          <w:iCs/>
        </w:rPr>
        <w:t>-</w:t>
      </w:r>
      <w:r w:rsidR="00161BA7">
        <w:rPr>
          <w:i/>
        </w:rPr>
        <w:t xml:space="preserve">Carole Robbins is reaching out to someone who can put this together for a fee. </w:t>
      </w:r>
    </w:p>
    <w:p w14:paraId="6DA8A873" w14:textId="0440F80C" w:rsidR="00203255" w:rsidRPr="00161BA7" w:rsidRDefault="00203255" w:rsidP="004D100B">
      <w:pPr>
        <w:ind w:left="720"/>
        <w:rPr>
          <w:i/>
        </w:rPr>
      </w:pPr>
      <w:r>
        <w:rPr>
          <w:iCs/>
        </w:rPr>
        <w:t xml:space="preserve">d. </w:t>
      </w:r>
      <w:r w:rsidR="001450CD">
        <w:rPr>
          <w:iCs/>
        </w:rPr>
        <w:t xml:space="preserve">Setting up of </w:t>
      </w:r>
      <w:r>
        <w:rPr>
          <w:iCs/>
        </w:rPr>
        <w:t>meeting with assessor, lawyer</w:t>
      </w:r>
      <w:r w:rsidR="001450CD">
        <w:rPr>
          <w:iCs/>
        </w:rPr>
        <w:t>, and Olivewood Energy</w:t>
      </w:r>
      <w:r w:rsidR="00161BA7">
        <w:rPr>
          <w:iCs/>
        </w:rPr>
        <w:t xml:space="preserve">-Scotty suggested to wait on this. A letter has been sent to the town attorney as a heads up. </w:t>
      </w:r>
    </w:p>
    <w:p w14:paraId="5F71341C" w14:textId="188CD752" w:rsidR="004D100B" w:rsidRDefault="004D100B" w:rsidP="00A91A85">
      <w:pPr>
        <w:pStyle w:val="ListParagraph"/>
        <w:numPr>
          <w:ilvl w:val="0"/>
          <w:numId w:val="4"/>
        </w:numPr>
        <w:rPr>
          <w:iCs/>
        </w:rPr>
      </w:pPr>
      <w:r>
        <w:rPr>
          <w:iCs/>
        </w:rPr>
        <w:t>New Business</w:t>
      </w:r>
    </w:p>
    <w:p w14:paraId="445EF268" w14:textId="287EBDDD" w:rsidR="004D100B" w:rsidRPr="00161BA7" w:rsidRDefault="004D100B" w:rsidP="004D100B">
      <w:pPr>
        <w:pStyle w:val="ListParagraph"/>
        <w:rPr>
          <w:i/>
        </w:rPr>
      </w:pPr>
      <w:r>
        <w:rPr>
          <w:iCs/>
        </w:rPr>
        <w:t xml:space="preserve">a. </w:t>
      </w:r>
      <w:r w:rsidR="00D84693">
        <w:rPr>
          <w:iCs/>
        </w:rPr>
        <w:t>Town Office closure for Bicentennial events</w:t>
      </w:r>
      <w:r w:rsidR="00161BA7">
        <w:rPr>
          <w:iCs/>
        </w:rPr>
        <w:t>-</w:t>
      </w:r>
      <w:r w:rsidR="00161BA7">
        <w:rPr>
          <w:i/>
        </w:rPr>
        <w:t>The Town Office will be closing at 5:00pm for the staff to attend the Founders Dinner. Planning Board will meet on Tuesday, August 3</w:t>
      </w:r>
      <w:r w:rsidR="00161BA7" w:rsidRPr="00161BA7">
        <w:rPr>
          <w:i/>
          <w:vertAlign w:val="superscript"/>
        </w:rPr>
        <w:t>rd</w:t>
      </w:r>
      <w:r w:rsidR="00161BA7">
        <w:rPr>
          <w:i/>
        </w:rPr>
        <w:t xml:space="preserve"> instead of Thursday August 5</w:t>
      </w:r>
      <w:r w:rsidR="00161BA7" w:rsidRPr="00161BA7">
        <w:rPr>
          <w:i/>
          <w:vertAlign w:val="superscript"/>
        </w:rPr>
        <w:t>th</w:t>
      </w:r>
      <w:r w:rsidR="00161BA7">
        <w:rPr>
          <w:i/>
        </w:rPr>
        <w:t xml:space="preserve">. </w:t>
      </w:r>
    </w:p>
    <w:p w14:paraId="59CCCF57" w14:textId="0A66B27E" w:rsidR="004D100B" w:rsidRDefault="004D100B" w:rsidP="004D100B">
      <w:pPr>
        <w:pStyle w:val="ListParagraph"/>
        <w:rPr>
          <w:iCs/>
        </w:rPr>
      </w:pPr>
      <w:r>
        <w:rPr>
          <w:iCs/>
        </w:rPr>
        <w:t xml:space="preserve">b. Canton Bicentennial </w:t>
      </w:r>
      <w:r w:rsidR="007B1F0A">
        <w:rPr>
          <w:iCs/>
        </w:rPr>
        <w:t>C</w:t>
      </w:r>
      <w:r>
        <w:rPr>
          <w:iCs/>
        </w:rPr>
        <w:t>ommittee printing</w:t>
      </w:r>
      <w:r w:rsidR="00161BA7">
        <w:rPr>
          <w:iCs/>
        </w:rPr>
        <w:t xml:space="preserve">- </w:t>
      </w:r>
      <w:r w:rsidR="00161BA7" w:rsidRPr="00161BA7">
        <w:rPr>
          <w:i/>
        </w:rPr>
        <w:t>no action taken</w:t>
      </w:r>
    </w:p>
    <w:p w14:paraId="102CE9BA" w14:textId="4119A8EF" w:rsidR="00D84693" w:rsidRPr="00033087" w:rsidRDefault="004D100B" w:rsidP="00D84693">
      <w:pPr>
        <w:pStyle w:val="ListParagraph"/>
        <w:rPr>
          <w:i/>
        </w:rPr>
      </w:pPr>
      <w:r>
        <w:rPr>
          <w:iCs/>
        </w:rPr>
        <w:t>c.</w:t>
      </w:r>
      <w:r w:rsidR="001E53F3">
        <w:rPr>
          <w:iCs/>
        </w:rPr>
        <w:t xml:space="preserve"> Security cameras</w:t>
      </w:r>
      <w:r w:rsidR="00161BA7">
        <w:rPr>
          <w:iCs/>
        </w:rPr>
        <w:t>-</w:t>
      </w:r>
      <w:r w:rsidR="00033087">
        <w:rPr>
          <w:iCs/>
        </w:rPr>
        <w:t xml:space="preserve"> </w:t>
      </w:r>
      <w:r w:rsidR="00033087" w:rsidRPr="00033087">
        <w:rPr>
          <w:i/>
        </w:rPr>
        <w:t xml:space="preserve">Scotty suggested to have a policy on use of security cameras and who has access to them. Current cameras are with ADT and are not being monitored or maintained by them. Carol Buzzell will find the contract to see if these can be cancelled. </w:t>
      </w:r>
    </w:p>
    <w:p w14:paraId="684BB6F1" w14:textId="374C5F77" w:rsidR="004707F0" w:rsidRDefault="00D84693" w:rsidP="004D100B">
      <w:pPr>
        <w:pStyle w:val="ListParagraph"/>
        <w:rPr>
          <w:iCs/>
        </w:rPr>
      </w:pPr>
      <w:r>
        <w:rPr>
          <w:iCs/>
        </w:rPr>
        <w:lastRenderedPageBreak/>
        <w:t>d</w:t>
      </w:r>
      <w:r w:rsidR="004707F0">
        <w:rPr>
          <w:iCs/>
        </w:rPr>
        <w:t>. Book one restoration</w:t>
      </w:r>
      <w:r w:rsidR="00033087">
        <w:rPr>
          <w:iCs/>
        </w:rPr>
        <w:t>-</w:t>
      </w:r>
      <w:r w:rsidR="00091B99" w:rsidRPr="00091B99">
        <w:rPr>
          <w:i/>
        </w:rPr>
        <w:t>Carole Robbins received an estimate from NEDCC.</w:t>
      </w:r>
      <w:r w:rsidR="00091B99">
        <w:rPr>
          <w:iCs/>
        </w:rPr>
        <w:t xml:space="preserve"> </w:t>
      </w:r>
      <w:r w:rsidR="00F92AC5" w:rsidRPr="00F92AC5">
        <w:rPr>
          <w:i/>
        </w:rPr>
        <w:t xml:space="preserve">Brian stated the town received a grant about 4 years ago for book restorations and will </w:t>
      </w:r>
      <w:proofErr w:type="gramStart"/>
      <w:r w:rsidR="00F92AC5" w:rsidRPr="00F92AC5">
        <w:rPr>
          <w:i/>
        </w:rPr>
        <w:t>look into</w:t>
      </w:r>
      <w:proofErr w:type="gramEnd"/>
      <w:r w:rsidR="00F92AC5" w:rsidRPr="00F92AC5">
        <w:rPr>
          <w:i/>
        </w:rPr>
        <w:t xml:space="preserve"> it further.</w:t>
      </w:r>
      <w:r w:rsidR="00F92AC5">
        <w:rPr>
          <w:iCs/>
        </w:rPr>
        <w:t xml:space="preserve"> </w:t>
      </w:r>
    </w:p>
    <w:p w14:paraId="7AEC0892" w14:textId="125E27BD" w:rsidR="00ED550E" w:rsidRPr="00F92AC5" w:rsidRDefault="00D84693" w:rsidP="004D100B">
      <w:pPr>
        <w:pStyle w:val="ListParagraph"/>
        <w:rPr>
          <w:i/>
        </w:rPr>
      </w:pPr>
      <w:r>
        <w:rPr>
          <w:iCs/>
        </w:rPr>
        <w:t>e</w:t>
      </w:r>
      <w:r w:rsidR="00ED550E">
        <w:rPr>
          <w:iCs/>
        </w:rPr>
        <w:t>. RSU #56 appropriations</w:t>
      </w:r>
      <w:r w:rsidR="00F92AC5">
        <w:rPr>
          <w:iCs/>
        </w:rPr>
        <w:t xml:space="preserve">- </w:t>
      </w:r>
      <w:r w:rsidR="00F92AC5">
        <w:rPr>
          <w:i/>
        </w:rPr>
        <w:t xml:space="preserve">Canton’s assessment is $1,051,794.11 for the 2021-2022 school budget/fiscal year beginning July 1, 2021. </w:t>
      </w:r>
    </w:p>
    <w:p w14:paraId="31AAF5D4" w14:textId="444A983F" w:rsidR="00A463CE" w:rsidRDefault="00D84693" w:rsidP="004D100B">
      <w:pPr>
        <w:pStyle w:val="ListParagraph"/>
        <w:rPr>
          <w:iCs/>
        </w:rPr>
      </w:pPr>
      <w:r>
        <w:rPr>
          <w:iCs/>
        </w:rPr>
        <w:t>f</w:t>
      </w:r>
      <w:r w:rsidR="00A463CE">
        <w:rPr>
          <w:iCs/>
        </w:rPr>
        <w:t>. Accepting and signing of policy revisions</w:t>
      </w:r>
      <w:r w:rsidR="00F92AC5">
        <w:rPr>
          <w:iCs/>
        </w:rPr>
        <w:t xml:space="preserve"> – </w:t>
      </w:r>
      <w:r w:rsidR="00F92AC5" w:rsidRPr="00F92AC5">
        <w:rPr>
          <w:i/>
        </w:rPr>
        <w:t>no action taken</w:t>
      </w:r>
    </w:p>
    <w:p w14:paraId="4B37A7A0" w14:textId="5F6F1FEC" w:rsidR="004D100B" w:rsidRDefault="00ED550E" w:rsidP="00A91A85">
      <w:pPr>
        <w:pStyle w:val="ListParagraph"/>
        <w:numPr>
          <w:ilvl w:val="0"/>
          <w:numId w:val="4"/>
        </w:numPr>
        <w:rPr>
          <w:iCs/>
        </w:rPr>
      </w:pPr>
      <w:r>
        <w:rPr>
          <w:iCs/>
        </w:rPr>
        <w:t>Abatements/</w:t>
      </w:r>
      <w:r w:rsidR="00FF5782">
        <w:rPr>
          <w:iCs/>
        </w:rPr>
        <w:t>Supplements</w:t>
      </w:r>
      <w:r w:rsidR="00EB0DD5">
        <w:rPr>
          <w:iCs/>
        </w:rPr>
        <w:t xml:space="preserve">- </w:t>
      </w:r>
      <w:r w:rsidR="00EB0DD5" w:rsidRPr="00EB0DD5">
        <w:rPr>
          <w:i/>
        </w:rPr>
        <w:t>none</w:t>
      </w:r>
    </w:p>
    <w:p w14:paraId="0FBF1B8E" w14:textId="6D396A77" w:rsidR="00FF5782" w:rsidRPr="00572D7D" w:rsidRDefault="00FF5782" w:rsidP="00A91A85">
      <w:pPr>
        <w:pStyle w:val="ListParagraph"/>
        <w:numPr>
          <w:ilvl w:val="0"/>
          <w:numId w:val="4"/>
        </w:numPr>
        <w:rPr>
          <w:i/>
        </w:rPr>
      </w:pPr>
      <w:r>
        <w:rPr>
          <w:iCs/>
        </w:rPr>
        <w:t>Other business of Office Staff</w:t>
      </w:r>
      <w:r w:rsidR="00EB0DD5">
        <w:rPr>
          <w:iCs/>
        </w:rPr>
        <w:t xml:space="preserve">- </w:t>
      </w:r>
      <w:r w:rsidR="00572D7D" w:rsidRPr="00572D7D">
        <w:rPr>
          <w:i/>
        </w:rPr>
        <w:t xml:space="preserve">Carol Buzzell reported she has an appointment on Monday and will be in about 10:30 to do payroll. </w:t>
      </w:r>
    </w:p>
    <w:p w14:paraId="713CF8AA" w14:textId="312F8354" w:rsidR="00FF5782" w:rsidRPr="00572D7D" w:rsidRDefault="00FF5782" w:rsidP="00A91A85">
      <w:pPr>
        <w:pStyle w:val="ListParagraph"/>
        <w:numPr>
          <w:ilvl w:val="0"/>
          <w:numId w:val="4"/>
        </w:numPr>
        <w:rPr>
          <w:iCs/>
        </w:rPr>
      </w:pPr>
      <w:r>
        <w:rPr>
          <w:iCs/>
        </w:rPr>
        <w:t>Committee reports</w:t>
      </w:r>
      <w:r w:rsidR="00572D7D">
        <w:rPr>
          <w:iCs/>
        </w:rPr>
        <w:t xml:space="preserve">- </w:t>
      </w:r>
      <w:r w:rsidR="00572D7D" w:rsidRPr="00572D7D">
        <w:rPr>
          <w:i/>
        </w:rPr>
        <w:t xml:space="preserve">Department </w:t>
      </w:r>
      <w:proofErr w:type="spellStart"/>
      <w:r w:rsidR="00572D7D">
        <w:rPr>
          <w:i/>
        </w:rPr>
        <w:t>Liason’s</w:t>
      </w:r>
      <w:proofErr w:type="spellEnd"/>
      <w:r w:rsidR="00572D7D">
        <w:rPr>
          <w:i/>
        </w:rPr>
        <w:t xml:space="preserve"> were chosen as follows: </w:t>
      </w:r>
    </w:p>
    <w:p w14:paraId="06CE0CAE" w14:textId="5698926E" w:rsidR="00572D7D" w:rsidRDefault="00572D7D" w:rsidP="00572D7D">
      <w:pPr>
        <w:pStyle w:val="ListParagraph"/>
        <w:rPr>
          <w:i/>
        </w:rPr>
      </w:pPr>
      <w:r>
        <w:rPr>
          <w:i/>
        </w:rPr>
        <w:t xml:space="preserve">Town Office- Scotty; Sewer – Carole; Transfer Station- Russell; Planning Board- Scotty; Recreation Dept- Kristi; Highway- Brian &amp; Kristi; Fire Dept- Scotty; Budget Committee- Brian &amp; Carole; Parks &amp; Trails- Brian; Appeals Board- </w:t>
      </w:r>
      <w:proofErr w:type="gramStart"/>
      <w:r>
        <w:rPr>
          <w:i/>
        </w:rPr>
        <w:t>Kristi;</w:t>
      </w:r>
      <w:proofErr w:type="gramEnd"/>
      <w:r>
        <w:rPr>
          <w:i/>
        </w:rPr>
        <w:t xml:space="preserve"> </w:t>
      </w:r>
    </w:p>
    <w:p w14:paraId="36367B26" w14:textId="6D7E7F59" w:rsidR="00572D7D" w:rsidRDefault="00572D7D" w:rsidP="00572D7D">
      <w:pPr>
        <w:pStyle w:val="ListParagraph"/>
        <w:rPr>
          <w:iCs/>
        </w:rPr>
      </w:pPr>
      <w:r>
        <w:rPr>
          <w:i/>
        </w:rPr>
        <w:t>Brian stated that he’d like to see the office open back up on Tuesdays</w:t>
      </w:r>
      <w:r w:rsidR="003A0979">
        <w:rPr>
          <w:i/>
        </w:rPr>
        <w:t xml:space="preserve"> which would leave the town clerk and deputy clerk in the office alone on Tuesdays and Wednesdays. Carol &amp; Nicki had several concerns including security reasons. Nicki has taken some of the trainings necessary but is still not experienced enough to provide the townspeople </w:t>
      </w:r>
      <w:r w:rsidR="00227841">
        <w:rPr>
          <w:i/>
        </w:rPr>
        <w:t xml:space="preserve">with the full range of services. After some discussion, Brian made a motion to close on Wednesdays instead of Tuesday starting September. Carole Robbins second motion. All in favor. </w:t>
      </w:r>
    </w:p>
    <w:p w14:paraId="7DA971DA" w14:textId="77777777" w:rsidR="00B222A6" w:rsidRDefault="00FF5782" w:rsidP="00A463CE">
      <w:pPr>
        <w:pStyle w:val="ListParagraph"/>
        <w:numPr>
          <w:ilvl w:val="0"/>
          <w:numId w:val="4"/>
        </w:numPr>
        <w:rPr>
          <w:i/>
        </w:rPr>
      </w:pPr>
      <w:r>
        <w:rPr>
          <w:iCs/>
        </w:rPr>
        <w:t xml:space="preserve"> Executive session</w:t>
      </w:r>
      <w:r w:rsidR="004064D0">
        <w:rPr>
          <w:iCs/>
        </w:rPr>
        <w:t xml:space="preserve"> 1 M.R.S.A. ss. 405(6)(A)</w:t>
      </w:r>
      <w:r w:rsidR="00740227">
        <w:rPr>
          <w:iCs/>
        </w:rPr>
        <w:t xml:space="preserve"> -Personnel review</w:t>
      </w:r>
      <w:r w:rsidR="00227841">
        <w:rPr>
          <w:iCs/>
        </w:rPr>
        <w:t xml:space="preserve"> – </w:t>
      </w:r>
      <w:r w:rsidR="00227841" w:rsidRPr="00227841">
        <w:rPr>
          <w:i/>
        </w:rPr>
        <w:t xml:space="preserve">Brian motioned to go into executive session at 7:38pm, Scotty second. All in favor. </w:t>
      </w:r>
      <w:r w:rsidR="00227841">
        <w:rPr>
          <w:i/>
        </w:rPr>
        <w:t xml:space="preserve">Brian motioned to come out of executive session at 7:46pm, Carole Robbins second. All in favor. </w:t>
      </w:r>
    </w:p>
    <w:p w14:paraId="4E9132D2" w14:textId="020DCB60" w:rsidR="00A463CE" w:rsidRDefault="00227841" w:rsidP="00B222A6">
      <w:pPr>
        <w:pStyle w:val="ListParagraph"/>
        <w:rPr>
          <w:i/>
        </w:rPr>
      </w:pPr>
      <w:r>
        <w:rPr>
          <w:i/>
        </w:rPr>
        <w:t xml:space="preserve">Brian motioned to raise the highway </w:t>
      </w:r>
      <w:r w:rsidR="00B222A6">
        <w:rPr>
          <w:i/>
        </w:rPr>
        <w:t>foreman’s</w:t>
      </w:r>
      <w:r>
        <w:rPr>
          <w:i/>
        </w:rPr>
        <w:t xml:space="preserve"> pay to $23.50 per hour retroactive to July 1, </w:t>
      </w:r>
      <w:proofErr w:type="gramStart"/>
      <w:r>
        <w:rPr>
          <w:i/>
        </w:rPr>
        <w:t>2021</w:t>
      </w:r>
      <w:proofErr w:type="gramEnd"/>
      <w:r>
        <w:rPr>
          <w:i/>
        </w:rPr>
        <w:t xml:space="preserve"> and to give the highway foreman $500 stipend for clothing/shoe allowance and part time highway</w:t>
      </w:r>
      <w:r w:rsidR="00B222A6">
        <w:rPr>
          <w:i/>
        </w:rPr>
        <w:t xml:space="preserve"> $250 for clothing/shoe allowance to be paid each July 1</w:t>
      </w:r>
      <w:r w:rsidR="00B222A6" w:rsidRPr="00B222A6">
        <w:rPr>
          <w:i/>
          <w:vertAlign w:val="superscript"/>
        </w:rPr>
        <w:t>st</w:t>
      </w:r>
      <w:r w:rsidR="00B222A6">
        <w:rPr>
          <w:i/>
        </w:rPr>
        <w:t xml:space="preserve">. Scotty second motion. All in favor. </w:t>
      </w:r>
    </w:p>
    <w:p w14:paraId="663FD952" w14:textId="3A3E7C85" w:rsidR="00B222A6" w:rsidRDefault="00B222A6" w:rsidP="00B222A6">
      <w:pPr>
        <w:pStyle w:val="ListParagraph"/>
        <w:rPr>
          <w:i/>
        </w:rPr>
      </w:pPr>
      <w:r>
        <w:rPr>
          <w:i/>
        </w:rPr>
        <w:t xml:space="preserve">Brian motioned to purchase the plow wing for $3,478.00 and take monies from equipment reserve account. Carole second. All in favor. </w:t>
      </w:r>
    </w:p>
    <w:p w14:paraId="0A3BD8CE" w14:textId="05F36AD1" w:rsidR="00B222A6" w:rsidRPr="00227841" w:rsidRDefault="00B222A6" w:rsidP="00B222A6">
      <w:pPr>
        <w:pStyle w:val="ListParagraph"/>
        <w:rPr>
          <w:i/>
        </w:rPr>
      </w:pPr>
      <w:r>
        <w:rPr>
          <w:i/>
        </w:rPr>
        <w:t>Brian motioned to go into the 2</w:t>
      </w:r>
      <w:r w:rsidRPr="00B222A6">
        <w:rPr>
          <w:i/>
          <w:vertAlign w:val="superscript"/>
        </w:rPr>
        <w:t>nd</w:t>
      </w:r>
      <w:r>
        <w:rPr>
          <w:i/>
        </w:rPr>
        <w:t xml:space="preserve"> executive session at 7:55pm for Nicki Girard’s 60-day employee performance review. Scotty second motion. All in favor. Brian motioned to come out of executive session at 8:04 pm, Carole second motion. All in favor. Carole Robbins motioned to offer the permanent Deputy Clerk position to Nicki Cook Girard. Brian second motion. All in favor. Nicki accepted position. Brian motioned to increase Nicki’s pay to $15.75, Scotty second motion. All in favor. </w:t>
      </w:r>
    </w:p>
    <w:p w14:paraId="56D7274E" w14:textId="256FD6D3" w:rsidR="00A463CE" w:rsidRPr="00A463CE" w:rsidRDefault="00A463CE" w:rsidP="00A463CE">
      <w:pPr>
        <w:pStyle w:val="ListParagraph"/>
        <w:numPr>
          <w:ilvl w:val="0"/>
          <w:numId w:val="4"/>
        </w:numPr>
        <w:rPr>
          <w:iCs/>
        </w:rPr>
      </w:pPr>
      <w:r w:rsidRPr="00A463CE">
        <w:rPr>
          <w:iCs/>
        </w:rPr>
        <w:t xml:space="preserve">Selectmen Acceptance &amp; Signing of Warrants: </w:t>
      </w:r>
    </w:p>
    <w:p w14:paraId="170BCA75" w14:textId="17635824" w:rsidR="00A463CE" w:rsidRPr="00242477" w:rsidRDefault="00A463CE" w:rsidP="00A463CE">
      <w:pPr>
        <w:pStyle w:val="ListParagraph"/>
        <w:ind w:left="1080"/>
        <w:rPr>
          <w:iCs/>
        </w:rPr>
      </w:pPr>
      <w:r w:rsidRPr="00242477">
        <w:rPr>
          <w:iCs/>
        </w:rPr>
        <w:t xml:space="preserve"> #</w:t>
      </w:r>
      <w:r w:rsidR="00740227">
        <w:rPr>
          <w:iCs/>
        </w:rPr>
        <w:t>2</w:t>
      </w:r>
      <w:r w:rsidRPr="00242477">
        <w:rPr>
          <w:iCs/>
        </w:rPr>
        <w:t xml:space="preserve"> </w:t>
      </w:r>
      <w:r w:rsidRPr="00242477">
        <w:rPr>
          <w:iCs/>
        </w:rPr>
        <w:tab/>
      </w:r>
      <w:r>
        <w:rPr>
          <w:iCs/>
        </w:rPr>
        <w:tab/>
      </w:r>
      <w:proofErr w:type="gramStart"/>
      <w:r w:rsidRPr="00242477">
        <w:rPr>
          <w:iCs/>
        </w:rPr>
        <w:t xml:space="preserve">Payroll  </w:t>
      </w:r>
      <w:r w:rsidRPr="00242477">
        <w:rPr>
          <w:iCs/>
        </w:rPr>
        <w:tab/>
      </w:r>
      <w:proofErr w:type="gramEnd"/>
      <w:r>
        <w:rPr>
          <w:iCs/>
        </w:rPr>
        <w:tab/>
      </w:r>
      <w:r w:rsidRPr="00242477">
        <w:rPr>
          <w:iCs/>
        </w:rPr>
        <w:t xml:space="preserve">$   </w:t>
      </w:r>
      <w:r w:rsidR="00740227">
        <w:rPr>
          <w:iCs/>
        </w:rPr>
        <w:t xml:space="preserve">   5,665.58</w:t>
      </w:r>
    </w:p>
    <w:p w14:paraId="3A62AC4B" w14:textId="5695B280" w:rsidR="00A463CE" w:rsidRDefault="00A463CE" w:rsidP="00A463CE">
      <w:pPr>
        <w:pStyle w:val="ListParagraph"/>
        <w:ind w:left="1080"/>
        <w:rPr>
          <w:iCs/>
        </w:rPr>
      </w:pPr>
      <w:r w:rsidRPr="00242477">
        <w:rPr>
          <w:iCs/>
        </w:rPr>
        <w:t xml:space="preserve"># </w:t>
      </w:r>
      <w:r w:rsidR="00740227">
        <w:rPr>
          <w:iCs/>
        </w:rPr>
        <w:t>3</w:t>
      </w:r>
      <w:r w:rsidRPr="00242477">
        <w:rPr>
          <w:iCs/>
        </w:rPr>
        <w:tab/>
      </w:r>
      <w:r>
        <w:rPr>
          <w:iCs/>
        </w:rPr>
        <w:tab/>
      </w:r>
      <w:r w:rsidR="00740227">
        <w:rPr>
          <w:iCs/>
        </w:rPr>
        <w:tab/>
        <w:t>A/P</w:t>
      </w:r>
      <w:r w:rsidR="003009BE">
        <w:rPr>
          <w:iCs/>
        </w:rPr>
        <w:tab/>
      </w:r>
      <w:r>
        <w:rPr>
          <w:iCs/>
        </w:rPr>
        <w:tab/>
      </w:r>
      <w:r w:rsidR="00740227">
        <w:rPr>
          <w:iCs/>
        </w:rPr>
        <w:tab/>
      </w:r>
      <w:r w:rsidRPr="00242477">
        <w:rPr>
          <w:iCs/>
        </w:rPr>
        <w:t xml:space="preserve">$ </w:t>
      </w:r>
      <w:r w:rsidR="00740227">
        <w:rPr>
          <w:iCs/>
        </w:rPr>
        <w:t>124,832.24</w:t>
      </w:r>
      <w:r>
        <w:rPr>
          <w:iCs/>
        </w:rPr>
        <w:t xml:space="preserve"> </w:t>
      </w:r>
    </w:p>
    <w:p w14:paraId="07B2E712" w14:textId="775CCE5C" w:rsidR="00A463CE" w:rsidRDefault="00A463CE" w:rsidP="00A463CE">
      <w:pPr>
        <w:pStyle w:val="ListParagraph"/>
        <w:ind w:left="1080"/>
        <w:rPr>
          <w:iCs/>
        </w:rPr>
      </w:pPr>
      <w:r>
        <w:rPr>
          <w:iCs/>
        </w:rPr>
        <w:t>#</w:t>
      </w:r>
      <w:r w:rsidR="00740227">
        <w:rPr>
          <w:iCs/>
        </w:rPr>
        <w:t xml:space="preserve"> </w:t>
      </w:r>
      <w:proofErr w:type="gramStart"/>
      <w:r w:rsidR="00740227">
        <w:rPr>
          <w:iCs/>
        </w:rPr>
        <w:t>4</w:t>
      </w:r>
      <w:r>
        <w:rPr>
          <w:iCs/>
        </w:rPr>
        <w:t xml:space="preserve">  </w:t>
      </w:r>
      <w:r>
        <w:rPr>
          <w:iCs/>
        </w:rPr>
        <w:tab/>
      </w:r>
      <w:proofErr w:type="gramEnd"/>
      <w:r>
        <w:rPr>
          <w:iCs/>
        </w:rPr>
        <w:tab/>
        <w:t>Payroll</w:t>
      </w:r>
      <w:r>
        <w:rPr>
          <w:iCs/>
        </w:rPr>
        <w:tab/>
      </w:r>
      <w:r>
        <w:rPr>
          <w:iCs/>
        </w:rPr>
        <w:tab/>
        <w:t xml:space="preserve">$ </w:t>
      </w:r>
      <w:r w:rsidR="00740227">
        <w:rPr>
          <w:iCs/>
        </w:rPr>
        <w:t xml:space="preserve">     6,961.11</w:t>
      </w:r>
      <w:r>
        <w:rPr>
          <w:iCs/>
        </w:rPr>
        <w:t xml:space="preserve"> </w:t>
      </w:r>
    </w:p>
    <w:p w14:paraId="7557403A" w14:textId="77777777" w:rsidR="00A463CE" w:rsidRPr="00242477" w:rsidRDefault="00A463CE" w:rsidP="00A463CE">
      <w:pPr>
        <w:pStyle w:val="ListParagraph"/>
        <w:ind w:left="1080"/>
        <w:rPr>
          <w:iCs/>
        </w:rPr>
      </w:pPr>
    </w:p>
    <w:p w14:paraId="2F47F518" w14:textId="224F8D1D" w:rsidR="00A463CE" w:rsidRDefault="002729F9" w:rsidP="002729F9">
      <w:pPr>
        <w:pStyle w:val="ListParagraph"/>
        <w:numPr>
          <w:ilvl w:val="0"/>
          <w:numId w:val="4"/>
        </w:numPr>
        <w:rPr>
          <w:iCs/>
        </w:rPr>
      </w:pPr>
      <w:r>
        <w:rPr>
          <w:iCs/>
        </w:rPr>
        <w:t xml:space="preserve"> </w:t>
      </w:r>
      <w:r w:rsidR="00A463CE" w:rsidRPr="002729F9">
        <w:rPr>
          <w:iCs/>
        </w:rPr>
        <w:t>Adjournment</w:t>
      </w:r>
      <w:r w:rsidR="00E760E5">
        <w:rPr>
          <w:iCs/>
        </w:rPr>
        <w:t xml:space="preserve">- </w:t>
      </w:r>
      <w:r w:rsidR="003F0984">
        <w:rPr>
          <w:iCs/>
        </w:rPr>
        <w:t xml:space="preserve">Scotty Kilbreth motioned to adjourn. Carole Robbins second. All in favor. </w:t>
      </w:r>
    </w:p>
    <w:p w14:paraId="60E55CD6" w14:textId="5A276CA3" w:rsidR="003F0984" w:rsidRDefault="003F0984" w:rsidP="003F0984">
      <w:pPr>
        <w:pStyle w:val="ListParagraph"/>
        <w:rPr>
          <w:iCs/>
        </w:rPr>
      </w:pPr>
    </w:p>
    <w:p w14:paraId="357F7C76" w14:textId="3D37D552" w:rsidR="003F0984" w:rsidRDefault="003F0984" w:rsidP="003F0984">
      <w:pPr>
        <w:pStyle w:val="ListParagraph"/>
        <w:rPr>
          <w:iCs/>
        </w:rPr>
      </w:pPr>
      <w:r>
        <w:rPr>
          <w:iCs/>
        </w:rPr>
        <w:t>Respectfully submitted,</w:t>
      </w:r>
    </w:p>
    <w:p w14:paraId="21FF6ED3" w14:textId="5F4B6BCB" w:rsidR="003F0984" w:rsidRDefault="003F0984" w:rsidP="003F0984">
      <w:pPr>
        <w:pStyle w:val="ListParagraph"/>
        <w:rPr>
          <w:iCs/>
        </w:rPr>
      </w:pPr>
    </w:p>
    <w:p w14:paraId="6B732E19" w14:textId="2B7F8B9C" w:rsidR="003F0984" w:rsidRDefault="003F0984" w:rsidP="003F0984">
      <w:pPr>
        <w:pStyle w:val="ListParagraph"/>
        <w:rPr>
          <w:iCs/>
        </w:rPr>
      </w:pPr>
      <w:r>
        <w:rPr>
          <w:iCs/>
        </w:rPr>
        <w:t xml:space="preserve">Carol Buzzell </w:t>
      </w:r>
    </w:p>
    <w:p w14:paraId="571BA415" w14:textId="77777777" w:rsidR="003F0984" w:rsidRPr="002729F9" w:rsidRDefault="003F0984" w:rsidP="003F0984">
      <w:pPr>
        <w:pStyle w:val="ListParagraph"/>
        <w:rPr>
          <w:iCs/>
        </w:rPr>
      </w:pPr>
    </w:p>
    <w:p w14:paraId="19F0A292" w14:textId="4C30E60A" w:rsidR="00FC5997" w:rsidRPr="00242477" w:rsidRDefault="00FC5997" w:rsidP="00FC5997">
      <w:pPr>
        <w:rPr>
          <w:iCs/>
        </w:rPr>
      </w:pPr>
    </w:p>
    <w:sectPr w:rsidR="00FC5997" w:rsidRPr="00242477" w:rsidSect="00FC5997">
      <w:head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45C28" w14:textId="77777777" w:rsidR="00B06635" w:rsidRDefault="00B06635" w:rsidP="00FD328A">
      <w:r>
        <w:separator/>
      </w:r>
    </w:p>
  </w:endnote>
  <w:endnote w:type="continuationSeparator" w:id="0">
    <w:p w14:paraId="144F0561" w14:textId="77777777" w:rsidR="00B06635" w:rsidRDefault="00B06635" w:rsidP="00FD3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CD31A" w14:textId="77777777" w:rsidR="00B06635" w:rsidRDefault="00B06635" w:rsidP="00FD328A">
      <w:r>
        <w:separator/>
      </w:r>
    </w:p>
  </w:footnote>
  <w:footnote w:type="continuationSeparator" w:id="0">
    <w:p w14:paraId="66912A5F" w14:textId="77777777" w:rsidR="00B06635" w:rsidRDefault="00B06635" w:rsidP="00FD3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horzAnchor="page" w:tblpX="469" w:tblpY="-11"/>
      <w:tblW w:w="11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1"/>
      <w:gridCol w:w="4157"/>
      <w:gridCol w:w="3990"/>
    </w:tblGrid>
    <w:tr w:rsidR="00FD328A" w:rsidRPr="00552C28" w14:paraId="2BCA844D" w14:textId="77777777" w:rsidTr="00552C28">
      <w:trPr>
        <w:trHeight w:val="1620"/>
      </w:trPr>
      <w:tc>
        <w:tcPr>
          <w:tcW w:w="3381" w:type="dxa"/>
        </w:tcPr>
        <w:p w14:paraId="3B748653" w14:textId="77777777" w:rsidR="00FD328A" w:rsidRPr="00566593" w:rsidRDefault="00FD328A" w:rsidP="00863B7A">
          <w:pPr>
            <w:jc w:val="center"/>
            <w:rPr>
              <w:b/>
              <w:color w:val="365F91" w:themeColor="accent1" w:themeShade="BF"/>
              <w:sz w:val="28"/>
              <w:szCs w:val="28"/>
            </w:rPr>
          </w:pPr>
        </w:p>
        <w:p w14:paraId="0051FC57" w14:textId="77777777" w:rsidR="00FD328A" w:rsidRPr="00552C28" w:rsidRDefault="00FD328A" w:rsidP="00863B7A">
          <w:pPr>
            <w:jc w:val="center"/>
            <w:rPr>
              <w:b/>
              <w:color w:val="365F91" w:themeColor="accent1" w:themeShade="BF"/>
              <w:sz w:val="20"/>
              <w:szCs w:val="20"/>
            </w:rPr>
          </w:pPr>
          <w:r w:rsidRPr="00552C28">
            <w:rPr>
              <w:b/>
              <w:color w:val="365F91" w:themeColor="accent1" w:themeShade="BF"/>
              <w:sz w:val="20"/>
              <w:szCs w:val="20"/>
            </w:rPr>
            <w:t>Town of Canton, Maine</w:t>
          </w:r>
        </w:p>
        <w:p w14:paraId="644A5571" w14:textId="594C9475" w:rsidR="00FD328A" w:rsidRPr="00552C28" w:rsidRDefault="006B70AA" w:rsidP="00863B7A">
          <w:pPr>
            <w:jc w:val="center"/>
            <w:rPr>
              <w:b/>
              <w:color w:val="365F91" w:themeColor="accent1" w:themeShade="BF"/>
              <w:sz w:val="20"/>
              <w:szCs w:val="20"/>
            </w:rPr>
          </w:pPr>
          <w:r w:rsidRPr="00552C28">
            <w:rPr>
              <w:b/>
              <w:color w:val="365F91" w:themeColor="accent1" w:themeShade="BF"/>
              <w:sz w:val="20"/>
              <w:szCs w:val="20"/>
            </w:rPr>
            <w:t>94 Turner Street</w:t>
          </w:r>
        </w:p>
        <w:p w14:paraId="12BCC6F7" w14:textId="77777777" w:rsidR="00FD328A" w:rsidRPr="00566593" w:rsidRDefault="00FD328A" w:rsidP="00863B7A">
          <w:pPr>
            <w:jc w:val="center"/>
            <w:rPr>
              <w:b/>
              <w:color w:val="365F91" w:themeColor="accent1" w:themeShade="BF"/>
              <w:sz w:val="28"/>
              <w:szCs w:val="28"/>
            </w:rPr>
          </w:pPr>
          <w:r w:rsidRPr="00552C28">
            <w:rPr>
              <w:b/>
              <w:color w:val="365F91" w:themeColor="accent1" w:themeShade="BF"/>
              <w:sz w:val="20"/>
              <w:szCs w:val="20"/>
            </w:rPr>
            <w:t>Canton, Maine 04221</w:t>
          </w:r>
        </w:p>
      </w:tc>
      <w:tc>
        <w:tcPr>
          <w:tcW w:w="4157" w:type="dxa"/>
        </w:tcPr>
        <w:p w14:paraId="6F29BDB5" w14:textId="77777777" w:rsidR="00FD328A" w:rsidRPr="00566593" w:rsidRDefault="00FD328A" w:rsidP="00863B7A">
          <w:pPr>
            <w:jc w:val="center"/>
            <w:rPr>
              <w:color w:val="365F91" w:themeColor="accent1" w:themeShade="BF"/>
              <w:sz w:val="28"/>
              <w:szCs w:val="28"/>
            </w:rPr>
          </w:pPr>
          <w:r w:rsidRPr="00566593">
            <w:rPr>
              <w:noProof/>
              <w:color w:val="365F91" w:themeColor="accent1" w:themeShade="BF"/>
              <w:sz w:val="28"/>
              <w:szCs w:val="28"/>
            </w:rPr>
            <w:drawing>
              <wp:inline distT="0" distB="0" distL="0" distR="0" wp14:anchorId="21F4F388" wp14:editId="2F2064E7">
                <wp:extent cx="1847850" cy="993891"/>
                <wp:effectExtent l="0" t="0" r="0" b="0"/>
                <wp:docPr id="1" name="Picture 1" descr="Mac HD:Users:brian:Desktop:Screen Shot 2013-10-20 at 11.19.2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brian:Desktop:Screen Shot 2013-10-20 at 11.19.29 A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0911" cy="1011673"/>
                        </a:xfrm>
                        <a:prstGeom prst="rect">
                          <a:avLst/>
                        </a:prstGeom>
                        <a:noFill/>
                        <a:ln>
                          <a:noFill/>
                        </a:ln>
                      </pic:spPr>
                    </pic:pic>
                  </a:graphicData>
                </a:graphic>
              </wp:inline>
            </w:drawing>
          </w:r>
        </w:p>
      </w:tc>
      <w:tc>
        <w:tcPr>
          <w:tcW w:w="3990" w:type="dxa"/>
        </w:tcPr>
        <w:p w14:paraId="2F5FA9A3" w14:textId="77777777" w:rsidR="00FD328A" w:rsidRPr="00552C28" w:rsidRDefault="00FD328A" w:rsidP="00863B7A">
          <w:pPr>
            <w:jc w:val="center"/>
            <w:rPr>
              <w:color w:val="365F91" w:themeColor="accent1" w:themeShade="BF"/>
              <w:sz w:val="20"/>
              <w:szCs w:val="20"/>
            </w:rPr>
          </w:pPr>
        </w:p>
        <w:p w14:paraId="03FBA6D0" w14:textId="77777777" w:rsidR="00FD328A" w:rsidRPr="00552C28" w:rsidRDefault="00FD328A" w:rsidP="00863B7A">
          <w:pPr>
            <w:jc w:val="center"/>
            <w:rPr>
              <w:color w:val="365F91" w:themeColor="accent1" w:themeShade="BF"/>
              <w:sz w:val="20"/>
              <w:szCs w:val="20"/>
            </w:rPr>
          </w:pPr>
          <w:r w:rsidRPr="00552C28">
            <w:rPr>
              <w:color w:val="365F91" w:themeColor="accent1" w:themeShade="BF"/>
              <w:sz w:val="20"/>
              <w:szCs w:val="20"/>
            </w:rPr>
            <w:t>Phone: (207)597-2920</w:t>
          </w:r>
        </w:p>
        <w:p w14:paraId="683B2FCF" w14:textId="77777777" w:rsidR="00FD328A" w:rsidRPr="00552C28" w:rsidRDefault="00FD328A" w:rsidP="00863B7A">
          <w:pPr>
            <w:jc w:val="center"/>
            <w:rPr>
              <w:color w:val="365F91" w:themeColor="accent1" w:themeShade="BF"/>
              <w:sz w:val="20"/>
              <w:szCs w:val="20"/>
            </w:rPr>
          </w:pPr>
          <w:r w:rsidRPr="00552C28">
            <w:rPr>
              <w:color w:val="365F91" w:themeColor="accent1" w:themeShade="BF"/>
              <w:sz w:val="20"/>
              <w:szCs w:val="20"/>
            </w:rPr>
            <w:t>Fax: (207)597-2940</w:t>
          </w:r>
        </w:p>
        <w:p w14:paraId="41A60585" w14:textId="77777777" w:rsidR="00FD328A" w:rsidRPr="00552C28" w:rsidRDefault="00FD328A" w:rsidP="00863B7A">
          <w:pPr>
            <w:jc w:val="center"/>
            <w:rPr>
              <w:color w:val="365F91" w:themeColor="accent1" w:themeShade="BF"/>
              <w:sz w:val="20"/>
              <w:szCs w:val="20"/>
            </w:rPr>
          </w:pPr>
        </w:p>
        <w:p w14:paraId="192E99AF" w14:textId="6C978E4D" w:rsidR="00FD328A" w:rsidRPr="00552C28" w:rsidRDefault="002F7034" w:rsidP="00863B7A">
          <w:pPr>
            <w:jc w:val="center"/>
            <w:rPr>
              <w:color w:val="365F91" w:themeColor="accent1" w:themeShade="BF"/>
              <w:sz w:val="20"/>
              <w:szCs w:val="20"/>
            </w:rPr>
          </w:pPr>
          <w:r>
            <w:rPr>
              <w:color w:val="365F91" w:themeColor="accent1" w:themeShade="BF"/>
              <w:sz w:val="20"/>
              <w:szCs w:val="20"/>
            </w:rPr>
            <w:t>info</w:t>
          </w:r>
          <w:r w:rsidR="00FD328A" w:rsidRPr="00552C28">
            <w:rPr>
              <w:color w:val="365F91" w:themeColor="accent1" w:themeShade="BF"/>
              <w:sz w:val="20"/>
              <w:szCs w:val="20"/>
            </w:rPr>
            <w:t>@</w:t>
          </w:r>
          <w:r w:rsidR="00242477">
            <w:rPr>
              <w:color w:val="365F91" w:themeColor="accent1" w:themeShade="BF"/>
              <w:sz w:val="20"/>
              <w:szCs w:val="20"/>
            </w:rPr>
            <w:t>cantonme.com</w:t>
          </w:r>
        </w:p>
      </w:tc>
    </w:tr>
  </w:tbl>
  <w:p w14:paraId="13423A85" w14:textId="77777777" w:rsidR="00FD328A" w:rsidRDefault="00FD32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351"/>
    <w:multiLevelType w:val="hybridMultilevel"/>
    <w:tmpl w:val="FC000FE0"/>
    <w:lvl w:ilvl="0" w:tplc="56008E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6A29D2"/>
    <w:multiLevelType w:val="hybridMultilevel"/>
    <w:tmpl w:val="5E461C3C"/>
    <w:lvl w:ilvl="0" w:tplc="5FEE8DEE">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86608B"/>
    <w:multiLevelType w:val="hybridMultilevel"/>
    <w:tmpl w:val="1F7E7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160C4E"/>
    <w:multiLevelType w:val="hybridMultilevel"/>
    <w:tmpl w:val="8494BF00"/>
    <w:lvl w:ilvl="0" w:tplc="A76EBA46">
      <w:start w:val="4"/>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30C83"/>
    <w:multiLevelType w:val="hybridMultilevel"/>
    <w:tmpl w:val="3AC29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F23B26"/>
    <w:multiLevelType w:val="hybridMultilevel"/>
    <w:tmpl w:val="E58A62A2"/>
    <w:lvl w:ilvl="0" w:tplc="2920165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927F72"/>
    <w:multiLevelType w:val="hybridMultilevel"/>
    <w:tmpl w:val="7234CAE8"/>
    <w:lvl w:ilvl="0" w:tplc="A38CC4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873C69"/>
    <w:multiLevelType w:val="hybridMultilevel"/>
    <w:tmpl w:val="8A20748E"/>
    <w:lvl w:ilvl="0" w:tplc="39B64F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01F28D7"/>
    <w:multiLevelType w:val="hybridMultilevel"/>
    <w:tmpl w:val="7BEA30F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99D238C"/>
    <w:multiLevelType w:val="hybridMultilevel"/>
    <w:tmpl w:val="433E3034"/>
    <w:lvl w:ilvl="0" w:tplc="F2A0A5A6">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DB22EF7"/>
    <w:multiLevelType w:val="hybridMultilevel"/>
    <w:tmpl w:val="FF1A531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F3004C3"/>
    <w:multiLevelType w:val="hybridMultilevel"/>
    <w:tmpl w:val="1ACC6A16"/>
    <w:lvl w:ilvl="0" w:tplc="E33639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3A457C8"/>
    <w:multiLevelType w:val="hybridMultilevel"/>
    <w:tmpl w:val="9DD46C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8831DF"/>
    <w:multiLevelType w:val="hybridMultilevel"/>
    <w:tmpl w:val="E6F04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3"/>
  </w:num>
  <w:num w:numId="4">
    <w:abstractNumId w:val="13"/>
  </w:num>
  <w:num w:numId="5">
    <w:abstractNumId w:val="8"/>
  </w:num>
  <w:num w:numId="6">
    <w:abstractNumId w:val="12"/>
  </w:num>
  <w:num w:numId="7">
    <w:abstractNumId w:val="4"/>
  </w:num>
  <w:num w:numId="8">
    <w:abstractNumId w:val="11"/>
  </w:num>
  <w:num w:numId="9">
    <w:abstractNumId w:val="10"/>
  </w:num>
  <w:num w:numId="10">
    <w:abstractNumId w:val="0"/>
  </w:num>
  <w:num w:numId="11">
    <w:abstractNumId w:val="6"/>
  </w:num>
  <w:num w:numId="12">
    <w:abstractNumId w:val="7"/>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59A"/>
    <w:rsid w:val="000113A6"/>
    <w:rsid w:val="00016F00"/>
    <w:rsid w:val="00023641"/>
    <w:rsid w:val="00030CC3"/>
    <w:rsid w:val="00033087"/>
    <w:rsid w:val="00040CD1"/>
    <w:rsid w:val="00045A74"/>
    <w:rsid w:val="000626C6"/>
    <w:rsid w:val="00062E19"/>
    <w:rsid w:val="000812B5"/>
    <w:rsid w:val="00087211"/>
    <w:rsid w:val="00091B99"/>
    <w:rsid w:val="000942A9"/>
    <w:rsid w:val="000B19B3"/>
    <w:rsid w:val="000B3728"/>
    <w:rsid w:val="000B684A"/>
    <w:rsid w:val="000C23B5"/>
    <w:rsid w:val="000D29C5"/>
    <w:rsid w:val="000E27C7"/>
    <w:rsid w:val="000E3125"/>
    <w:rsid w:val="00105EA4"/>
    <w:rsid w:val="00140D38"/>
    <w:rsid w:val="00143613"/>
    <w:rsid w:val="00144D8B"/>
    <w:rsid w:val="001450CD"/>
    <w:rsid w:val="00160AD3"/>
    <w:rsid w:val="00161BA7"/>
    <w:rsid w:val="00166A7F"/>
    <w:rsid w:val="0017749C"/>
    <w:rsid w:val="001873BA"/>
    <w:rsid w:val="001A4165"/>
    <w:rsid w:val="001B37FD"/>
    <w:rsid w:val="001C1E22"/>
    <w:rsid w:val="001C2A22"/>
    <w:rsid w:val="001E187E"/>
    <w:rsid w:val="001E53F3"/>
    <w:rsid w:val="001E67E9"/>
    <w:rsid w:val="001F2B53"/>
    <w:rsid w:val="001F4E1E"/>
    <w:rsid w:val="001F7A8B"/>
    <w:rsid w:val="00203255"/>
    <w:rsid w:val="002065FA"/>
    <w:rsid w:val="00227841"/>
    <w:rsid w:val="00231777"/>
    <w:rsid w:val="0023470F"/>
    <w:rsid w:val="00241386"/>
    <w:rsid w:val="00242477"/>
    <w:rsid w:val="00242766"/>
    <w:rsid w:val="00243483"/>
    <w:rsid w:val="00257C73"/>
    <w:rsid w:val="0026148F"/>
    <w:rsid w:val="002618A1"/>
    <w:rsid w:val="00266A26"/>
    <w:rsid w:val="00267804"/>
    <w:rsid w:val="002729F9"/>
    <w:rsid w:val="002757E1"/>
    <w:rsid w:val="00280B7C"/>
    <w:rsid w:val="00282C9D"/>
    <w:rsid w:val="002B2B3F"/>
    <w:rsid w:val="002B4BD7"/>
    <w:rsid w:val="002B4F70"/>
    <w:rsid w:val="002C14C8"/>
    <w:rsid w:val="002C553D"/>
    <w:rsid w:val="002F1191"/>
    <w:rsid w:val="002F7034"/>
    <w:rsid w:val="003009BE"/>
    <w:rsid w:val="00312580"/>
    <w:rsid w:val="00312E30"/>
    <w:rsid w:val="003209A0"/>
    <w:rsid w:val="003257DA"/>
    <w:rsid w:val="0033159B"/>
    <w:rsid w:val="00333109"/>
    <w:rsid w:val="00351A4F"/>
    <w:rsid w:val="00352A30"/>
    <w:rsid w:val="00372068"/>
    <w:rsid w:val="00375507"/>
    <w:rsid w:val="00383086"/>
    <w:rsid w:val="003A0979"/>
    <w:rsid w:val="003B11EE"/>
    <w:rsid w:val="003B502E"/>
    <w:rsid w:val="003D0B19"/>
    <w:rsid w:val="003D7145"/>
    <w:rsid w:val="003D7E5D"/>
    <w:rsid w:val="003E22F3"/>
    <w:rsid w:val="003F0984"/>
    <w:rsid w:val="003F26B9"/>
    <w:rsid w:val="004004C3"/>
    <w:rsid w:val="004064D0"/>
    <w:rsid w:val="00432F1A"/>
    <w:rsid w:val="00433369"/>
    <w:rsid w:val="00443130"/>
    <w:rsid w:val="004707F0"/>
    <w:rsid w:val="00491C0B"/>
    <w:rsid w:val="00493CBD"/>
    <w:rsid w:val="004B6A63"/>
    <w:rsid w:val="004C037B"/>
    <w:rsid w:val="004C1E4E"/>
    <w:rsid w:val="004D100B"/>
    <w:rsid w:val="004F7E75"/>
    <w:rsid w:val="00505AF5"/>
    <w:rsid w:val="00536532"/>
    <w:rsid w:val="00540995"/>
    <w:rsid w:val="005432D3"/>
    <w:rsid w:val="00546722"/>
    <w:rsid w:val="005474B8"/>
    <w:rsid w:val="00552C28"/>
    <w:rsid w:val="00554D26"/>
    <w:rsid w:val="0056572C"/>
    <w:rsid w:val="00566593"/>
    <w:rsid w:val="00571D12"/>
    <w:rsid w:val="00572D7D"/>
    <w:rsid w:val="00575323"/>
    <w:rsid w:val="005861B2"/>
    <w:rsid w:val="005B0F26"/>
    <w:rsid w:val="005B2E7E"/>
    <w:rsid w:val="005B5FDC"/>
    <w:rsid w:val="005D37C9"/>
    <w:rsid w:val="005D3B10"/>
    <w:rsid w:val="005E6402"/>
    <w:rsid w:val="006038B0"/>
    <w:rsid w:val="00610FCD"/>
    <w:rsid w:val="00613D32"/>
    <w:rsid w:val="00625747"/>
    <w:rsid w:val="00634BD7"/>
    <w:rsid w:val="00682858"/>
    <w:rsid w:val="0069565E"/>
    <w:rsid w:val="006B70AA"/>
    <w:rsid w:val="006C0DC5"/>
    <w:rsid w:val="006F60A4"/>
    <w:rsid w:val="00706935"/>
    <w:rsid w:val="00716E65"/>
    <w:rsid w:val="00717B9E"/>
    <w:rsid w:val="00740227"/>
    <w:rsid w:val="00745BBB"/>
    <w:rsid w:val="00745CF0"/>
    <w:rsid w:val="007460FA"/>
    <w:rsid w:val="00757AD1"/>
    <w:rsid w:val="00762587"/>
    <w:rsid w:val="00770E9A"/>
    <w:rsid w:val="00794C30"/>
    <w:rsid w:val="007B1F0A"/>
    <w:rsid w:val="007B3FD3"/>
    <w:rsid w:val="007B5484"/>
    <w:rsid w:val="007C06EB"/>
    <w:rsid w:val="007D1B9A"/>
    <w:rsid w:val="007D399D"/>
    <w:rsid w:val="007D4AC7"/>
    <w:rsid w:val="007E0368"/>
    <w:rsid w:val="008028D1"/>
    <w:rsid w:val="008063A5"/>
    <w:rsid w:val="00837E88"/>
    <w:rsid w:val="00852C8C"/>
    <w:rsid w:val="0087515C"/>
    <w:rsid w:val="00882449"/>
    <w:rsid w:val="008952DD"/>
    <w:rsid w:val="008A5466"/>
    <w:rsid w:val="008A7779"/>
    <w:rsid w:val="008B20DF"/>
    <w:rsid w:val="008B55CC"/>
    <w:rsid w:val="008D1010"/>
    <w:rsid w:val="008E7422"/>
    <w:rsid w:val="008F2700"/>
    <w:rsid w:val="008F4CA2"/>
    <w:rsid w:val="008F7635"/>
    <w:rsid w:val="009126F1"/>
    <w:rsid w:val="00926349"/>
    <w:rsid w:val="009272D3"/>
    <w:rsid w:val="00935BD5"/>
    <w:rsid w:val="00994C92"/>
    <w:rsid w:val="009C143D"/>
    <w:rsid w:val="009D7CD9"/>
    <w:rsid w:val="009E05F2"/>
    <w:rsid w:val="009E2112"/>
    <w:rsid w:val="00A10AF8"/>
    <w:rsid w:val="00A21F61"/>
    <w:rsid w:val="00A314FA"/>
    <w:rsid w:val="00A36F6B"/>
    <w:rsid w:val="00A44CBD"/>
    <w:rsid w:val="00A463CE"/>
    <w:rsid w:val="00A7264A"/>
    <w:rsid w:val="00A81C1E"/>
    <w:rsid w:val="00A82056"/>
    <w:rsid w:val="00A85CE8"/>
    <w:rsid w:val="00A91A85"/>
    <w:rsid w:val="00AB2A97"/>
    <w:rsid w:val="00AB5279"/>
    <w:rsid w:val="00AF287F"/>
    <w:rsid w:val="00B06635"/>
    <w:rsid w:val="00B07B8B"/>
    <w:rsid w:val="00B1074C"/>
    <w:rsid w:val="00B222A6"/>
    <w:rsid w:val="00B26CD5"/>
    <w:rsid w:val="00B506A2"/>
    <w:rsid w:val="00B805C4"/>
    <w:rsid w:val="00B947E6"/>
    <w:rsid w:val="00B95E88"/>
    <w:rsid w:val="00B964EC"/>
    <w:rsid w:val="00B97ECB"/>
    <w:rsid w:val="00BB018F"/>
    <w:rsid w:val="00BC4AA0"/>
    <w:rsid w:val="00BD3CFC"/>
    <w:rsid w:val="00BD3F18"/>
    <w:rsid w:val="00BD48CA"/>
    <w:rsid w:val="00BE262E"/>
    <w:rsid w:val="00BF05B1"/>
    <w:rsid w:val="00BF4C3C"/>
    <w:rsid w:val="00C0259A"/>
    <w:rsid w:val="00C02B4F"/>
    <w:rsid w:val="00C3176E"/>
    <w:rsid w:val="00C34F6C"/>
    <w:rsid w:val="00C466EA"/>
    <w:rsid w:val="00C55DFB"/>
    <w:rsid w:val="00C674F4"/>
    <w:rsid w:val="00C71BF8"/>
    <w:rsid w:val="00C74F0A"/>
    <w:rsid w:val="00C756DB"/>
    <w:rsid w:val="00C77ABC"/>
    <w:rsid w:val="00C80381"/>
    <w:rsid w:val="00C818CA"/>
    <w:rsid w:val="00C869E0"/>
    <w:rsid w:val="00CA3E51"/>
    <w:rsid w:val="00CB7427"/>
    <w:rsid w:val="00CC4AC0"/>
    <w:rsid w:val="00CE6D55"/>
    <w:rsid w:val="00CF29ED"/>
    <w:rsid w:val="00D0451A"/>
    <w:rsid w:val="00D1066D"/>
    <w:rsid w:val="00D1317D"/>
    <w:rsid w:val="00D173D6"/>
    <w:rsid w:val="00D21285"/>
    <w:rsid w:val="00D321FA"/>
    <w:rsid w:val="00D41E54"/>
    <w:rsid w:val="00D4299C"/>
    <w:rsid w:val="00D45EC0"/>
    <w:rsid w:val="00D47588"/>
    <w:rsid w:val="00D62084"/>
    <w:rsid w:val="00D67F5A"/>
    <w:rsid w:val="00D72AD9"/>
    <w:rsid w:val="00D84693"/>
    <w:rsid w:val="00D906AA"/>
    <w:rsid w:val="00DA1305"/>
    <w:rsid w:val="00DB74AB"/>
    <w:rsid w:val="00DD0EB5"/>
    <w:rsid w:val="00DD2355"/>
    <w:rsid w:val="00DE121F"/>
    <w:rsid w:val="00DE5361"/>
    <w:rsid w:val="00E17B98"/>
    <w:rsid w:val="00E24EE6"/>
    <w:rsid w:val="00E445A7"/>
    <w:rsid w:val="00E4750E"/>
    <w:rsid w:val="00E515EF"/>
    <w:rsid w:val="00E54453"/>
    <w:rsid w:val="00E60716"/>
    <w:rsid w:val="00E6247F"/>
    <w:rsid w:val="00E63C85"/>
    <w:rsid w:val="00E65447"/>
    <w:rsid w:val="00E760E5"/>
    <w:rsid w:val="00E86729"/>
    <w:rsid w:val="00E944CF"/>
    <w:rsid w:val="00E9761A"/>
    <w:rsid w:val="00EB0DD5"/>
    <w:rsid w:val="00ED092D"/>
    <w:rsid w:val="00ED550E"/>
    <w:rsid w:val="00EE1F47"/>
    <w:rsid w:val="00EE260C"/>
    <w:rsid w:val="00EE4032"/>
    <w:rsid w:val="00EE7FBD"/>
    <w:rsid w:val="00EF0976"/>
    <w:rsid w:val="00F048AF"/>
    <w:rsid w:val="00F2391C"/>
    <w:rsid w:val="00F43A9E"/>
    <w:rsid w:val="00F43BF9"/>
    <w:rsid w:val="00F47EDC"/>
    <w:rsid w:val="00F54A47"/>
    <w:rsid w:val="00F6250E"/>
    <w:rsid w:val="00F63845"/>
    <w:rsid w:val="00F65EA8"/>
    <w:rsid w:val="00F821AF"/>
    <w:rsid w:val="00F8412A"/>
    <w:rsid w:val="00F92AC5"/>
    <w:rsid w:val="00FA5B2F"/>
    <w:rsid w:val="00FA65D3"/>
    <w:rsid w:val="00FB2459"/>
    <w:rsid w:val="00FC5997"/>
    <w:rsid w:val="00FD328A"/>
    <w:rsid w:val="00FF206E"/>
    <w:rsid w:val="00FF3C66"/>
    <w:rsid w:val="00FF57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9DBF92"/>
  <w14:defaultImageDpi w14:val="300"/>
  <w15:docId w15:val="{D1032C34-6E12-483E-AA70-A4A059F3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5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259A"/>
    <w:rPr>
      <w:rFonts w:ascii="Lucida Grande" w:hAnsi="Lucida Grande" w:cs="Lucida Grande"/>
      <w:sz w:val="18"/>
      <w:szCs w:val="18"/>
    </w:rPr>
  </w:style>
  <w:style w:type="character" w:styleId="Hyperlink">
    <w:name w:val="Hyperlink"/>
    <w:basedOn w:val="DefaultParagraphFont"/>
    <w:uiPriority w:val="99"/>
    <w:unhideWhenUsed/>
    <w:rsid w:val="00C0259A"/>
    <w:rPr>
      <w:color w:val="0000FF" w:themeColor="hyperlink"/>
      <w:u w:val="single"/>
    </w:rPr>
  </w:style>
  <w:style w:type="table" w:styleId="TableGrid">
    <w:name w:val="Table Grid"/>
    <w:basedOn w:val="TableNormal"/>
    <w:uiPriority w:val="59"/>
    <w:rsid w:val="00C02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328A"/>
    <w:pPr>
      <w:tabs>
        <w:tab w:val="center" w:pos="4320"/>
        <w:tab w:val="right" w:pos="8640"/>
      </w:tabs>
    </w:pPr>
  </w:style>
  <w:style w:type="character" w:customStyle="1" w:styleId="HeaderChar">
    <w:name w:val="Header Char"/>
    <w:basedOn w:val="DefaultParagraphFont"/>
    <w:link w:val="Header"/>
    <w:uiPriority w:val="99"/>
    <w:rsid w:val="00FD328A"/>
  </w:style>
  <w:style w:type="paragraph" w:styleId="Footer">
    <w:name w:val="footer"/>
    <w:basedOn w:val="Normal"/>
    <w:link w:val="FooterChar"/>
    <w:uiPriority w:val="99"/>
    <w:unhideWhenUsed/>
    <w:rsid w:val="00FD328A"/>
    <w:pPr>
      <w:tabs>
        <w:tab w:val="center" w:pos="4320"/>
        <w:tab w:val="right" w:pos="8640"/>
      </w:tabs>
    </w:pPr>
  </w:style>
  <w:style w:type="character" w:customStyle="1" w:styleId="FooterChar">
    <w:name w:val="Footer Char"/>
    <w:basedOn w:val="DefaultParagraphFont"/>
    <w:link w:val="Footer"/>
    <w:uiPriority w:val="99"/>
    <w:rsid w:val="00FD328A"/>
  </w:style>
  <w:style w:type="paragraph" w:styleId="NoSpacing">
    <w:name w:val="No Spacing"/>
    <w:uiPriority w:val="1"/>
    <w:qFormat/>
    <w:rsid w:val="00852C8C"/>
  </w:style>
  <w:style w:type="paragraph" w:styleId="ListParagraph">
    <w:name w:val="List Paragraph"/>
    <w:basedOn w:val="Normal"/>
    <w:uiPriority w:val="34"/>
    <w:qFormat/>
    <w:rsid w:val="00FC59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647206">
      <w:bodyDiv w:val="1"/>
      <w:marLeft w:val="0"/>
      <w:marRight w:val="0"/>
      <w:marTop w:val="0"/>
      <w:marBottom w:val="0"/>
      <w:divBdr>
        <w:top w:val="none" w:sz="0" w:space="0" w:color="auto"/>
        <w:left w:val="none" w:sz="0" w:space="0" w:color="auto"/>
        <w:bottom w:val="none" w:sz="0" w:space="0" w:color="auto"/>
        <w:right w:val="none" w:sz="0" w:space="0" w:color="auto"/>
      </w:divBdr>
    </w:div>
    <w:div w:id="1702197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9231572914?pwd=WENJdjFQcS9rdWtoMm1QeDJwRU9mZz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9060F-B985-4A06-B7CA-FA4584123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2</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RSU#10</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Keene</dc:creator>
  <cp:keywords/>
  <dc:description/>
  <cp:lastModifiedBy>Carol Buzzell</cp:lastModifiedBy>
  <cp:revision>13</cp:revision>
  <cp:lastPrinted>2021-07-07T16:33:00Z</cp:lastPrinted>
  <dcterms:created xsi:type="dcterms:W3CDTF">2021-07-29T20:48:00Z</dcterms:created>
  <dcterms:modified xsi:type="dcterms:W3CDTF">2021-08-05T17:26:00Z</dcterms:modified>
</cp:coreProperties>
</file>